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C6D74" w14:textId="77777777" w:rsidR="00B67AA0" w:rsidRDefault="00B67AA0" w:rsidP="00B67AA0">
      <w:r>
        <w:t>OVSS I</w:t>
      </w:r>
    </w:p>
    <w:p w14:paraId="531FE6E3" w14:textId="44DA312C" w:rsidR="00B67AA0" w:rsidRDefault="00B67AA0" w:rsidP="003A51AD">
      <w:r>
        <w:t>Vršovická 1442/65, 100 10 Praha 10</w:t>
      </w:r>
      <w:r w:rsidR="003A51AD">
        <w:tab/>
      </w:r>
      <w:r w:rsidR="003A51AD">
        <w:tab/>
      </w:r>
      <w:r w:rsidR="003A51AD">
        <w:tab/>
      </w:r>
      <w:r w:rsidR="003A51AD">
        <w:tab/>
      </w:r>
      <w:r w:rsidR="003A51AD" w:rsidRPr="003A51AD">
        <w:t xml:space="preserve"> </w:t>
      </w:r>
      <w:r w:rsidR="003A51AD">
        <w:t>Dne:</w:t>
      </w:r>
      <w:r w:rsidR="003A51AD" w:rsidRPr="003A51AD">
        <w:t xml:space="preserve"> </w:t>
      </w:r>
      <w:r w:rsidR="003A51AD">
        <w:t>8.12</w:t>
      </w:r>
      <w:r w:rsidR="003A51AD" w:rsidRPr="003A51AD">
        <w:t>.2025</w:t>
      </w:r>
    </w:p>
    <w:p w14:paraId="09E9741A" w14:textId="77777777" w:rsidR="00B67AA0" w:rsidRPr="00AA5161" w:rsidRDefault="00B67AA0" w:rsidP="00B67AA0">
      <w:r>
        <w:t>datová schránka: 9gsaax4</w:t>
      </w:r>
    </w:p>
    <w:p w14:paraId="35C29497" w14:textId="77777777" w:rsidR="00B67AA0" w:rsidRDefault="00B67AA0" w:rsidP="004422D1">
      <w:pPr>
        <w:rPr>
          <w:b/>
          <w:bCs/>
        </w:rPr>
      </w:pPr>
    </w:p>
    <w:p w14:paraId="2BC94059" w14:textId="509172CB" w:rsidR="004A4EA9" w:rsidRDefault="00DD7A0F" w:rsidP="00DD7A0F">
      <w:pPr>
        <w:rPr>
          <w:i/>
          <w:iCs/>
        </w:rPr>
      </w:pPr>
      <w:r w:rsidRPr="00DD7A0F">
        <w:rPr>
          <w:b/>
          <w:bCs/>
        </w:rPr>
        <w:t>PODNĚT K ZÁMĚRU MODERNIZACE TRAŤOVÉHO ÚSEKU NYMBURK – LYSÁ NAD LABEM (OV1279)</w:t>
      </w:r>
      <w:r w:rsidRPr="00DD7A0F">
        <w:br/>
      </w:r>
      <w:r w:rsidRPr="00DD7A0F">
        <w:rPr>
          <w:i/>
          <w:iCs/>
        </w:rPr>
        <w:t>— podáno po termínu pro řádné připomínky —</w:t>
      </w:r>
    </w:p>
    <w:p w14:paraId="01267CBB" w14:textId="77777777" w:rsidR="00DD7A0F" w:rsidRPr="00DD7A0F" w:rsidRDefault="00DD7A0F" w:rsidP="00DD7A0F">
      <w:r w:rsidRPr="00DD7A0F">
        <w:t>Vážení,</w:t>
      </w:r>
    </w:p>
    <w:p w14:paraId="372E62BA" w14:textId="77777777" w:rsidR="004A4EA9" w:rsidRDefault="00DD7A0F" w:rsidP="004A4EA9">
      <w:r w:rsidRPr="00DD7A0F">
        <w:t xml:space="preserve">dovoluji si Vám zaslat tento podnět k dokumentaci EIA výše uvedeného záměru. </w:t>
      </w:r>
    </w:p>
    <w:p w14:paraId="76EDC84F" w14:textId="466BF8A3" w:rsidR="004A4EA9" w:rsidRPr="00DD7A0F" w:rsidRDefault="004A4EA9" w:rsidP="004A4EA9">
      <w:r w:rsidRPr="00497ED7">
        <w:rPr>
          <w:b/>
          <w:bCs/>
        </w:rPr>
        <w:t xml:space="preserve">Podnět se týká plánované stavby podjezdu v Lysé nad Labem, ulice </w:t>
      </w:r>
      <w:proofErr w:type="spellStart"/>
      <w:r w:rsidRPr="00497ED7">
        <w:rPr>
          <w:b/>
          <w:bCs/>
        </w:rPr>
        <w:t>Stržiště</w:t>
      </w:r>
      <w:proofErr w:type="spellEnd"/>
      <w:r w:rsidRPr="00497ED7">
        <w:rPr>
          <w:b/>
          <w:bCs/>
        </w:rPr>
        <w:t>–Ke Karlovu</w:t>
      </w:r>
      <w:r w:rsidRPr="00DD7A0F">
        <w:t>.</w:t>
      </w:r>
    </w:p>
    <w:p w14:paraId="3C8BC69C" w14:textId="586356F3" w:rsidR="00DD7A0F" w:rsidRPr="00DD7A0F" w:rsidRDefault="00DD7A0F" w:rsidP="00DD7A0F">
      <w:r w:rsidRPr="00DD7A0F">
        <w:t>Podnět je podáván po uplynutí stanovené lhůty, a proto zdvořile žádám o jeho přijetí a věnování pozornosti, neboť obsahuje skutečnosti, které zásadně ovlivňují bezpečnost dopravy</w:t>
      </w:r>
      <w:r w:rsidR="00F34F71">
        <w:t xml:space="preserve"> a </w:t>
      </w:r>
      <w:r w:rsidRPr="00DD7A0F">
        <w:t>kvalitu života obyvatel v dotčené lokalitě.</w:t>
      </w:r>
    </w:p>
    <w:p w14:paraId="4B0EBB08" w14:textId="77777777" w:rsidR="00DD7A0F" w:rsidRPr="00DD7A0F" w:rsidRDefault="00000000" w:rsidP="00DD7A0F">
      <w:r>
        <w:pict w14:anchorId="732EF40D">
          <v:rect id="_x0000_i1025" style="width:0;height:1.5pt" o:hralign="center" o:hrstd="t" o:hr="t" fillcolor="#a0a0a0" stroked="f"/>
        </w:pict>
      </w:r>
    </w:p>
    <w:p w14:paraId="0F29EE1D" w14:textId="76F09276" w:rsidR="00DD7A0F" w:rsidRPr="00DD7A0F" w:rsidRDefault="00DD7A0F" w:rsidP="00DD7A0F">
      <w:pPr>
        <w:rPr>
          <w:b/>
          <w:bCs/>
        </w:rPr>
      </w:pPr>
      <w:r w:rsidRPr="00DD7A0F">
        <w:rPr>
          <w:b/>
          <w:bCs/>
        </w:rPr>
        <w:t xml:space="preserve">1. Kritické umístění křižovatky na konci </w:t>
      </w:r>
      <w:r w:rsidR="001C52D5">
        <w:rPr>
          <w:b/>
          <w:bCs/>
        </w:rPr>
        <w:t>výjezdu z podjezdu</w:t>
      </w:r>
    </w:p>
    <w:p w14:paraId="56A07798" w14:textId="098E476D" w:rsidR="00DD7A0F" w:rsidRPr="00DD7A0F" w:rsidRDefault="00DD7A0F" w:rsidP="00DD7A0F">
      <w:r w:rsidRPr="00DD7A0F">
        <w:t xml:space="preserve">Dokumentace EIA nevěnuje pozornost konfiguraci křižovatky </w:t>
      </w:r>
      <w:proofErr w:type="spellStart"/>
      <w:r w:rsidRPr="00DD7A0F">
        <w:t>Stržiště</w:t>
      </w:r>
      <w:proofErr w:type="spellEnd"/>
      <w:r w:rsidRPr="00DD7A0F">
        <w:t>–Čechova–U Křížku umístěné cca 65 m od středu podjezdu (viz Příloha č. 1), přičemž tato křižovatka bude:</w:t>
      </w:r>
    </w:p>
    <w:p w14:paraId="6518F0BC" w14:textId="5A99FCEE" w:rsidR="00DD7A0F" w:rsidRPr="00DD7A0F" w:rsidRDefault="00DD7A0F" w:rsidP="00DD7A0F">
      <w:pPr>
        <w:numPr>
          <w:ilvl w:val="0"/>
          <w:numId w:val="12"/>
        </w:numPr>
      </w:pPr>
      <w:r w:rsidRPr="00DD7A0F">
        <w:t xml:space="preserve">snížena pod úroveň terénu přibližně o 1 m (při sklonu </w:t>
      </w:r>
      <w:r w:rsidR="001C52D5">
        <w:t>výjezdu</w:t>
      </w:r>
      <w:r w:rsidRPr="00DD7A0F">
        <w:t xml:space="preserve"> </w:t>
      </w:r>
      <w:r w:rsidR="0002026A">
        <w:t>8</w:t>
      </w:r>
      <w:r w:rsidRPr="00DD7A0F">
        <w:t xml:space="preserve"> %),</w:t>
      </w:r>
    </w:p>
    <w:p w14:paraId="6EEB9179" w14:textId="42354067" w:rsidR="00DD7A0F" w:rsidRPr="00DD7A0F" w:rsidRDefault="00DD7A0F" w:rsidP="00DD7A0F">
      <w:pPr>
        <w:numPr>
          <w:ilvl w:val="0"/>
          <w:numId w:val="12"/>
        </w:numPr>
      </w:pPr>
      <w:r w:rsidRPr="00DD7A0F">
        <w:t>s výrazně omezenými rozhledovými poměry</w:t>
      </w:r>
      <w:r w:rsidR="001C52D5">
        <w:t xml:space="preserve"> opěrnou stěnou podjezdu, i</w:t>
      </w:r>
      <w:r w:rsidRPr="00DD7A0F">
        <w:t xml:space="preserve"> z důvodu protihlukové stěny.</w:t>
      </w:r>
    </w:p>
    <w:p w14:paraId="5E38B7DB" w14:textId="6A525954" w:rsidR="00DD7A0F" w:rsidRPr="00DD7A0F" w:rsidRDefault="00A07A2E" w:rsidP="00DD7A0F">
      <w:r>
        <w:t>To</w:t>
      </w:r>
      <w:r w:rsidR="00347D1A">
        <w:t>to</w:t>
      </w:r>
      <w:r w:rsidR="00DD7A0F" w:rsidRPr="00DD7A0F">
        <w:t xml:space="preserve"> představuje rizikové dopravně-inženýrské prostředí. Dokumentace tato rizika nehodnotí.</w:t>
      </w:r>
    </w:p>
    <w:p w14:paraId="40F231C9" w14:textId="77777777" w:rsidR="00DD7A0F" w:rsidRPr="00497ED7" w:rsidRDefault="00DD7A0F" w:rsidP="00DD7A0F">
      <w:r w:rsidRPr="00497ED7">
        <w:t>Rizikové faktory:</w:t>
      </w:r>
    </w:p>
    <w:p w14:paraId="266CD512" w14:textId="5A854A04" w:rsidR="00DD7A0F" w:rsidRPr="00DD7A0F" w:rsidRDefault="00DD7A0F" w:rsidP="00DD7A0F">
      <w:pPr>
        <w:numPr>
          <w:ilvl w:val="0"/>
          <w:numId w:val="13"/>
        </w:numPr>
      </w:pPr>
      <w:r w:rsidRPr="00497ED7">
        <w:t>Nedostatečný rozhled:</w:t>
      </w:r>
      <w:r w:rsidRPr="00DD7A0F">
        <w:t xml:space="preserve"> sklon </w:t>
      </w:r>
      <w:r w:rsidR="0002026A">
        <w:t>8</w:t>
      </w:r>
      <w:r w:rsidRPr="00DD7A0F">
        <w:t xml:space="preserve"> % výrazně omezuje výhled na křižovatku.</w:t>
      </w:r>
    </w:p>
    <w:p w14:paraId="2C494A6A" w14:textId="77777777" w:rsidR="00DD7A0F" w:rsidRPr="00DD7A0F" w:rsidRDefault="00DD7A0F" w:rsidP="00DD7A0F">
      <w:pPr>
        <w:numPr>
          <w:ilvl w:val="0"/>
          <w:numId w:val="13"/>
        </w:numPr>
      </w:pPr>
      <w:r w:rsidRPr="00497ED7">
        <w:t>Zhoršená reakční schopnost řidičů</w:t>
      </w:r>
      <w:r w:rsidRPr="00DD7A0F">
        <w:t xml:space="preserve"> po výjezdu z podjezdu (adaptace na světlo, situaci v provozu).</w:t>
      </w:r>
    </w:p>
    <w:p w14:paraId="12B89210" w14:textId="28D035FC" w:rsidR="00DD7A0F" w:rsidRPr="00DD7A0F" w:rsidRDefault="00DD7A0F" w:rsidP="00DD7A0F">
      <w:pPr>
        <w:numPr>
          <w:ilvl w:val="0"/>
          <w:numId w:val="13"/>
        </w:numPr>
      </w:pPr>
      <w:r w:rsidRPr="00497ED7">
        <w:t>Zvýšené emise a imise:</w:t>
      </w:r>
      <w:r w:rsidRPr="00DD7A0F">
        <w:t xml:space="preserve"> potřeba světelné signalizace a časté brzdění/rozjíždění </w:t>
      </w:r>
      <w:r w:rsidR="004A4EA9">
        <w:t xml:space="preserve">při předpokládané světelné signalizaci </w:t>
      </w:r>
      <w:r w:rsidRPr="00DD7A0F">
        <w:t xml:space="preserve">v </w:t>
      </w:r>
      <w:proofErr w:type="gramStart"/>
      <w:r w:rsidR="0002026A">
        <w:t>8</w:t>
      </w:r>
      <w:r w:rsidRPr="00DD7A0F">
        <w:t>%</w:t>
      </w:r>
      <w:proofErr w:type="gramEnd"/>
      <w:r w:rsidRPr="00DD7A0F">
        <w:t xml:space="preserve"> sklonu zvyšují lokální imisní zátěž.</w:t>
      </w:r>
    </w:p>
    <w:p w14:paraId="4DC82336" w14:textId="080A6BB6" w:rsidR="00DD7A0F" w:rsidRPr="00497ED7" w:rsidRDefault="00DD7A0F" w:rsidP="00DD7A0F">
      <w:r w:rsidRPr="00DD7A0F">
        <w:t xml:space="preserve">Bezpečnost této křižovatky lze objektivně posoudit pouze na základě </w:t>
      </w:r>
      <w:r w:rsidRPr="00497ED7">
        <w:t>auditu</w:t>
      </w:r>
      <w:r w:rsidR="004A4EA9" w:rsidRPr="00497ED7">
        <w:t xml:space="preserve"> bezpečnosti pozemních komunikací</w:t>
      </w:r>
      <w:r w:rsidRPr="00497ED7">
        <w:t>, který v dokumentaci chybí.</w:t>
      </w:r>
    </w:p>
    <w:p w14:paraId="11FBBFB0" w14:textId="77777777" w:rsidR="00DD7A0F" w:rsidRPr="00DD7A0F" w:rsidRDefault="00000000" w:rsidP="00DD7A0F">
      <w:r>
        <w:pict w14:anchorId="6B55846A">
          <v:rect id="_x0000_i1026" style="width:0;height:1.5pt" o:hralign="center" o:hrstd="t" o:hr="t" fillcolor="#a0a0a0" stroked="f"/>
        </w:pict>
      </w:r>
    </w:p>
    <w:p w14:paraId="01F57A17" w14:textId="77777777" w:rsidR="00DD7A0F" w:rsidRPr="00DD7A0F" w:rsidRDefault="00DD7A0F" w:rsidP="00DD7A0F">
      <w:pPr>
        <w:rPr>
          <w:b/>
          <w:bCs/>
        </w:rPr>
      </w:pPr>
      <w:r w:rsidRPr="00DD7A0F">
        <w:rPr>
          <w:b/>
          <w:bCs/>
        </w:rPr>
        <w:t>2. Silnice jako bariéra mezi obytnou zónou a občanskou vybaveností</w:t>
      </w:r>
    </w:p>
    <w:p w14:paraId="41596BD8" w14:textId="77777777" w:rsidR="00DD7A0F" w:rsidRPr="00DD7A0F" w:rsidRDefault="00DD7A0F" w:rsidP="00DD7A0F">
      <w:r w:rsidRPr="00DD7A0F">
        <w:t xml:space="preserve">Navržený podjezd zásadně mění charakter komunikace </w:t>
      </w:r>
      <w:proofErr w:type="spellStart"/>
      <w:r w:rsidRPr="00DD7A0F">
        <w:t>Stržiště</w:t>
      </w:r>
      <w:proofErr w:type="spellEnd"/>
      <w:r w:rsidRPr="00DD7A0F">
        <w:t>, která dnes funguje jako klidná obslužná silnice s intenzitou cca 50 vozidel/hod a bez světelného řízení.</w:t>
      </w:r>
    </w:p>
    <w:p w14:paraId="429AC555" w14:textId="55EF70FB" w:rsidR="00DD7A0F" w:rsidRPr="00DD7A0F" w:rsidRDefault="00CF5D03" w:rsidP="00DD7A0F">
      <w:r>
        <w:t>Tato k</w:t>
      </w:r>
      <w:r w:rsidR="00DD7A0F" w:rsidRPr="00DD7A0F">
        <w:t>omunikace přitom dělí obytné území od</w:t>
      </w:r>
      <w:r w:rsidR="00042EDA">
        <w:t xml:space="preserve"> </w:t>
      </w:r>
      <w:r w:rsidR="00DD7A0F" w:rsidRPr="00DD7A0F">
        <w:t>škol,</w:t>
      </w:r>
      <w:r w:rsidR="00042EDA">
        <w:t xml:space="preserve"> </w:t>
      </w:r>
      <w:r w:rsidR="00DD7A0F" w:rsidRPr="00DD7A0F">
        <w:t>školek,</w:t>
      </w:r>
      <w:r w:rsidR="00042EDA">
        <w:t xml:space="preserve"> </w:t>
      </w:r>
      <w:r w:rsidR="00DD7A0F" w:rsidRPr="00DD7A0F">
        <w:t>zdravotnických zařízení,</w:t>
      </w:r>
      <w:r w:rsidR="00042EDA">
        <w:t xml:space="preserve"> </w:t>
      </w:r>
      <w:r w:rsidR="00DD7A0F" w:rsidRPr="00DD7A0F">
        <w:t>obchodů,</w:t>
      </w:r>
      <w:r w:rsidR="00042EDA">
        <w:t xml:space="preserve"> </w:t>
      </w:r>
      <w:r w:rsidR="00DD7A0F" w:rsidRPr="00DD7A0F">
        <w:t>dalších veřejných služeb</w:t>
      </w:r>
      <w:r>
        <w:t xml:space="preserve"> a s</w:t>
      </w:r>
      <w:r w:rsidR="00DD7A0F" w:rsidRPr="00DD7A0F">
        <w:t xml:space="preserve">ilnici každodenně přecházejí děti </w:t>
      </w:r>
      <w:r w:rsidR="00B90C79">
        <w:t>do školy a</w:t>
      </w:r>
      <w:r w:rsidR="00DD7A0F" w:rsidRPr="00DD7A0F">
        <w:t xml:space="preserve"> rodiče s kočárky.</w:t>
      </w:r>
    </w:p>
    <w:p w14:paraId="6C6C4A3A" w14:textId="6AAFA979" w:rsidR="00DD7A0F" w:rsidRPr="00DD7A0F" w:rsidRDefault="00DD7A0F" w:rsidP="00E65076">
      <w:r w:rsidRPr="00DD7A0F">
        <w:t>Po vybudování podjezdu lze očekávat</w:t>
      </w:r>
      <w:r w:rsidR="00E65076">
        <w:t xml:space="preserve"> </w:t>
      </w:r>
      <w:r w:rsidRPr="00DD7A0F">
        <w:t>zvýšení intenzity dopravy (indukovaná poptávka),</w:t>
      </w:r>
      <w:r w:rsidR="00E65076">
        <w:t xml:space="preserve"> </w:t>
      </w:r>
      <w:r w:rsidRPr="00DD7A0F">
        <w:t>zvýšení cestovních rychlostí,</w:t>
      </w:r>
      <w:r w:rsidR="00E65076">
        <w:t xml:space="preserve"> </w:t>
      </w:r>
      <w:r w:rsidRPr="00DD7A0F">
        <w:t>proměnu komunikace z lokální obslužné trasy na potenciální tranzitní osu.</w:t>
      </w:r>
    </w:p>
    <w:p w14:paraId="447A32C3" w14:textId="49CA2954" w:rsidR="00DD7A0F" w:rsidRPr="00DD7A0F" w:rsidRDefault="00DD7A0F" w:rsidP="0047586C">
      <w:r w:rsidRPr="00DD7A0F">
        <w:lastRenderedPageBreak/>
        <w:t>Za této situace je nutné posoudit</w:t>
      </w:r>
      <w:r w:rsidR="0047586C">
        <w:t xml:space="preserve"> </w:t>
      </w:r>
      <w:r w:rsidRPr="00DD7A0F">
        <w:t>potřebná bezpečnostní opatření (např. světelně řízené přechody)</w:t>
      </w:r>
      <w:r w:rsidR="0047586C">
        <w:t xml:space="preserve"> a </w:t>
      </w:r>
      <w:r w:rsidRPr="00DD7A0F">
        <w:t>zachování bezpečné prostupnosti územím</w:t>
      </w:r>
      <w:r w:rsidR="0047586C">
        <w:t>.</w:t>
      </w:r>
    </w:p>
    <w:p w14:paraId="1EFA4EE4" w14:textId="04676CD0" w:rsidR="00DD7A0F" w:rsidRPr="00DD7A0F" w:rsidRDefault="00DD7A0F" w:rsidP="00DD7A0F">
      <w:r w:rsidRPr="00DD7A0F">
        <w:t>Dokumentace těmto otázkám nevěnuje pozornost.</w:t>
      </w:r>
    </w:p>
    <w:p w14:paraId="03B13176" w14:textId="77777777" w:rsidR="00DD7A0F" w:rsidRPr="00DD7A0F" w:rsidRDefault="00000000" w:rsidP="00DD7A0F">
      <w:r>
        <w:pict w14:anchorId="4AC5D3B6">
          <v:rect id="_x0000_i1027" style="width:0;height:1.5pt" o:hralign="center" o:hrstd="t" o:hr="t" fillcolor="#a0a0a0" stroked="f"/>
        </w:pict>
      </w:r>
    </w:p>
    <w:p w14:paraId="3FC32AEC" w14:textId="77777777" w:rsidR="00DD7A0F" w:rsidRPr="00DD7A0F" w:rsidRDefault="00DD7A0F" w:rsidP="00DD7A0F">
      <w:pPr>
        <w:rPr>
          <w:b/>
          <w:bCs/>
        </w:rPr>
      </w:pPr>
      <w:r w:rsidRPr="00DD7A0F">
        <w:rPr>
          <w:b/>
          <w:bCs/>
        </w:rPr>
        <w:t>3. Riziko vzniku nové tranzitní trasy v obytné zóně</w:t>
      </w:r>
    </w:p>
    <w:p w14:paraId="3D527C45" w14:textId="77777777" w:rsidR="00DD7A0F" w:rsidRPr="00DD7A0F" w:rsidRDefault="00DD7A0F" w:rsidP="00DD7A0F">
      <w:r w:rsidRPr="00DD7A0F">
        <w:t>Podjezd odstraní úzké hrdlo v podobě železničního přejezdu a zvýší kapacitu komunikace, což dle dopravně-inženýrských poznatků vede:</w:t>
      </w:r>
    </w:p>
    <w:p w14:paraId="2076496C" w14:textId="3C662E13" w:rsidR="00DD7A0F" w:rsidRPr="00DD7A0F" w:rsidRDefault="00DD7A0F" w:rsidP="00DD7A0F">
      <w:pPr>
        <w:numPr>
          <w:ilvl w:val="0"/>
          <w:numId w:val="17"/>
        </w:numPr>
      </w:pPr>
      <w:r w:rsidRPr="00DD7A0F">
        <w:t>k</w:t>
      </w:r>
      <w:r w:rsidR="00B90C79">
        <w:t> </w:t>
      </w:r>
      <w:r w:rsidRPr="00DD7A0F">
        <w:t>doprav</w:t>
      </w:r>
      <w:r w:rsidR="00B90C79">
        <w:t>ní indukci</w:t>
      </w:r>
      <w:r w:rsidRPr="00DD7A0F">
        <w:t>,</w:t>
      </w:r>
    </w:p>
    <w:p w14:paraId="74EB6C5A" w14:textId="2E0A5898" w:rsidR="00DD7A0F" w:rsidRPr="00DD7A0F" w:rsidRDefault="00DD7A0F" w:rsidP="00DD7A0F">
      <w:pPr>
        <w:numPr>
          <w:ilvl w:val="0"/>
          <w:numId w:val="17"/>
        </w:numPr>
      </w:pPr>
      <w:r w:rsidRPr="00DD7A0F">
        <w:t>k přesunu dopravy z jiných tras (efekt atraktivní trasy),</w:t>
      </w:r>
    </w:p>
    <w:p w14:paraId="06A8BAC6" w14:textId="77777777" w:rsidR="00DD7A0F" w:rsidRPr="00DD7A0F" w:rsidRDefault="00DD7A0F" w:rsidP="00DD7A0F">
      <w:pPr>
        <w:numPr>
          <w:ilvl w:val="0"/>
          <w:numId w:val="17"/>
        </w:numPr>
      </w:pPr>
      <w:r w:rsidRPr="00DD7A0F">
        <w:t>k preferenci trasy navigacemi.</w:t>
      </w:r>
    </w:p>
    <w:p w14:paraId="47F25D29" w14:textId="3702539D" w:rsidR="00DD7A0F" w:rsidRPr="00DD7A0F" w:rsidRDefault="00DD7A0F" w:rsidP="0047586C">
      <w:r w:rsidRPr="00DD7A0F">
        <w:t>Tím může dojít k zásadní proměně klidné obytné komunikace na významnější dopravní koridor, což je v rozporu s principy udržitelného</w:t>
      </w:r>
      <w:r w:rsidR="0047586C">
        <w:t xml:space="preserve"> </w:t>
      </w:r>
      <w:r w:rsidRPr="00DD7A0F">
        <w:t>urbanismu</w:t>
      </w:r>
      <w:r w:rsidR="0047586C">
        <w:t>.</w:t>
      </w:r>
    </w:p>
    <w:p w14:paraId="37ECD4B2" w14:textId="77777777" w:rsidR="00DD7A0F" w:rsidRPr="00DD7A0F" w:rsidRDefault="00DD7A0F" w:rsidP="00DD7A0F">
      <w:r w:rsidRPr="00DD7A0F">
        <w:t>Dokumentace tento možný dopad nevyhodnocuje.</w:t>
      </w:r>
    </w:p>
    <w:p w14:paraId="13A89299" w14:textId="77777777" w:rsidR="00DD7A0F" w:rsidRPr="00DD7A0F" w:rsidRDefault="00000000" w:rsidP="00DD7A0F">
      <w:r>
        <w:pict w14:anchorId="2257DB0A">
          <v:rect id="_x0000_i1028" style="width:0;height:1.5pt" o:hralign="center" o:hrstd="t" o:hr="t" fillcolor="#a0a0a0" stroked="f"/>
        </w:pict>
      </w:r>
    </w:p>
    <w:p w14:paraId="785239AB" w14:textId="44DDA4BF" w:rsidR="00042EDA" w:rsidRPr="00042EDA" w:rsidRDefault="00DD7A0F" w:rsidP="00DD7A0F">
      <w:pPr>
        <w:rPr>
          <w:b/>
          <w:bCs/>
        </w:rPr>
      </w:pPr>
      <w:r w:rsidRPr="00DD7A0F">
        <w:rPr>
          <w:b/>
          <w:bCs/>
        </w:rPr>
        <w:t>4. Opomenutá proveditelná alternativa a nekoncepčnost varianty s podjezdem</w:t>
      </w:r>
    </w:p>
    <w:p w14:paraId="145E355B" w14:textId="05663367" w:rsidR="00DD7A0F" w:rsidRPr="00DD7A0F" w:rsidRDefault="00042EDA" w:rsidP="00DD7A0F">
      <w:r w:rsidRPr="00BF6CD5">
        <w:rPr>
          <w:color w:val="000000" w:themeColor="text1"/>
        </w:rPr>
        <w:t xml:space="preserve">Dokumentace opomíjí </w:t>
      </w:r>
      <w:r w:rsidR="00E457BF">
        <w:rPr>
          <w:color w:val="000000" w:themeColor="text1"/>
        </w:rPr>
        <w:t xml:space="preserve">namísto zbudování podjezdu vhodnější </w:t>
      </w:r>
      <w:r w:rsidRPr="00BF6CD5">
        <w:rPr>
          <w:color w:val="000000" w:themeColor="text1"/>
        </w:rPr>
        <w:t xml:space="preserve">alternativní variantu vedení silnice z křižovatky </w:t>
      </w:r>
      <w:proofErr w:type="gramStart"/>
      <w:r w:rsidRPr="00BF6CD5">
        <w:rPr>
          <w:color w:val="000000" w:themeColor="text1"/>
        </w:rPr>
        <w:t>Karlov  (</w:t>
      </w:r>
      <w:proofErr w:type="spellStart"/>
      <w:proofErr w:type="gramEnd"/>
      <w:r w:rsidRPr="00BF6CD5">
        <w:rPr>
          <w:color w:val="000000" w:themeColor="text1"/>
        </w:rPr>
        <w:t>rozdvojující</w:t>
      </w:r>
      <w:proofErr w:type="spellEnd"/>
      <w:r w:rsidRPr="00BF6CD5">
        <w:rPr>
          <w:color w:val="000000" w:themeColor="text1"/>
        </w:rPr>
        <w:t xml:space="preserve"> se na </w:t>
      </w:r>
      <w:proofErr w:type="spellStart"/>
      <w:r w:rsidRPr="00BF6CD5">
        <w:rPr>
          <w:color w:val="000000" w:themeColor="text1"/>
        </w:rPr>
        <w:t>Byšičky</w:t>
      </w:r>
      <w:proofErr w:type="spellEnd"/>
      <w:r w:rsidR="007E1415">
        <w:rPr>
          <w:color w:val="000000" w:themeColor="text1"/>
        </w:rPr>
        <w:t>, n</w:t>
      </w:r>
      <w:r w:rsidRPr="00BF6CD5">
        <w:rPr>
          <w:color w:val="000000" w:themeColor="text1"/>
        </w:rPr>
        <w:t xml:space="preserve">a rekreační oblast </w:t>
      </w:r>
      <w:proofErr w:type="spellStart"/>
      <w:r w:rsidRPr="00BF6CD5">
        <w:rPr>
          <w:color w:val="000000" w:themeColor="text1"/>
        </w:rPr>
        <w:t>Řehačka</w:t>
      </w:r>
      <w:proofErr w:type="spellEnd"/>
      <w:r w:rsidRPr="00BF6CD5">
        <w:rPr>
          <w:color w:val="000000" w:themeColor="text1"/>
        </w:rPr>
        <w:t xml:space="preserve"> a na dostihové závodiště) do Lysé nad Labem po trase </w:t>
      </w:r>
      <w:proofErr w:type="gramStart"/>
      <w:r w:rsidRPr="00BF6CD5">
        <w:rPr>
          <w:color w:val="000000" w:themeColor="text1"/>
        </w:rPr>
        <w:t>existující  asfaltové</w:t>
      </w:r>
      <w:proofErr w:type="gramEnd"/>
      <w:r w:rsidRPr="00BF6CD5">
        <w:rPr>
          <w:color w:val="000000" w:themeColor="text1"/>
        </w:rPr>
        <w:t xml:space="preserve">  komunikace, která je běžně využívána řidiči i zemědělci</w:t>
      </w:r>
      <w:r w:rsidR="006845BB">
        <w:rPr>
          <w:color w:val="000000" w:themeColor="text1"/>
        </w:rPr>
        <w:t xml:space="preserve">. </w:t>
      </w:r>
      <w:r w:rsidR="00DD7A0F" w:rsidRPr="00DD7A0F">
        <w:t>Tato trasa</w:t>
      </w:r>
      <w:r w:rsidR="006845BB">
        <w:t xml:space="preserve"> </w:t>
      </w:r>
      <w:r w:rsidR="006845BB">
        <w:rPr>
          <w:color w:val="000000" w:themeColor="text1"/>
        </w:rPr>
        <w:t>(příloha č.2)</w:t>
      </w:r>
      <w:r w:rsidR="00DD7A0F" w:rsidRPr="00DD7A0F">
        <w:t>:</w:t>
      </w:r>
    </w:p>
    <w:p w14:paraId="712224DD" w14:textId="77777777" w:rsidR="00DD7A0F" w:rsidRPr="00DD7A0F" w:rsidRDefault="00DD7A0F" w:rsidP="00DD7A0F">
      <w:pPr>
        <w:numPr>
          <w:ilvl w:val="0"/>
          <w:numId w:val="19"/>
        </w:numPr>
      </w:pPr>
      <w:r w:rsidRPr="00DD7A0F">
        <w:t>nevede tranzitní dopravu do obytné zástavby,</w:t>
      </w:r>
    </w:p>
    <w:p w14:paraId="0D846BC5" w14:textId="77777777" w:rsidR="00F41DAF" w:rsidRPr="00DD7A0F" w:rsidRDefault="00F41DAF" w:rsidP="00F41DAF">
      <w:pPr>
        <w:numPr>
          <w:ilvl w:val="0"/>
          <w:numId w:val="19"/>
        </w:numPr>
      </w:pPr>
      <w:r w:rsidRPr="00DD7A0F">
        <w:t>je přímější,</w:t>
      </w:r>
    </w:p>
    <w:p w14:paraId="2C270A1B" w14:textId="77777777" w:rsidR="00F41DAF" w:rsidRPr="00DD7A0F" w:rsidRDefault="00F41DAF" w:rsidP="00F41DAF">
      <w:pPr>
        <w:numPr>
          <w:ilvl w:val="0"/>
          <w:numId w:val="19"/>
        </w:numPr>
      </w:pPr>
      <w:r w:rsidRPr="00DD7A0F">
        <w:t>neobsahuje další úrovňová křížení,</w:t>
      </w:r>
    </w:p>
    <w:p w14:paraId="70BB87B8" w14:textId="14C711B9" w:rsidR="00F41DAF" w:rsidRPr="00DD7A0F" w:rsidRDefault="00F41DAF" w:rsidP="00F41DAF">
      <w:pPr>
        <w:numPr>
          <w:ilvl w:val="0"/>
          <w:numId w:val="19"/>
        </w:numPr>
      </w:pPr>
      <w:r w:rsidRPr="00DD7A0F">
        <w:t xml:space="preserve">poskytuje kratší a rychlejší napojení pro </w:t>
      </w:r>
      <w:r w:rsidR="006845BB">
        <w:t xml:space="preserve">obec </w:t>
      </w:r>
      <w:proofErr w:type="spellStart"/>
      <w:r w:rsidRPr="00DD7A0F">
        <w:t>Byšičky</w:t>
      </w:r>
      <w:proofErr w:type="spellEnd"/>
      <w:r w:rsidRPr="00DD7A0F">
        <w:t>,</w:t>
      </w:r>
    </w:p>
    <w:p w14:paraId="2D58062D" w14:textId="77777777" w:rsidR="00F41DAF" w:rsidRPr="00DD7A0F" w:rsidRDefault="00F41DAF" w:rsidP="00F41DAF">
      <w:pPr>
        <w:numPr>
          <w:ilvl w:val="0"/>
          <w:numId w:val="19"/>
        </w:numPr>
      </w:pPr>
      <w:r w:rsidRPr="001C177F">
        <w:rPr>
          <w:b/>
          <w:bCs/>
        </w:rPr>
        <w:t>umožňuje rychlejší průjezd IZS</w:t>
      </w:r>
      <w:r w:rsidRPr="00DD7A0F">
        <w:t>.</w:t>
      </w:r>
    </w:p>
    <w:p w14:paraId="359A4F79" w14:textId="2343F769" w:rsidR="00DD7A0F" w:rsidRPr="00DD7A0F" w:rsidRDefault="00DD7A0F" w:rsidP="00DD7A0F">
      <w:r w:rsidRPr="00DD7A0F">
        <w:t xml:space="preserve">Navíc je tato komunikace investorem plánována jako </w:t>
      </w:r>
      <w:r w:rsidRPr="001E0580">
        <w:t>objízdná trasa během výstavby podjezdu</w:t>
      </w:r>
      <w:r w:rsidRPr="00DD7A0F">
        <w:t>, což potvrzuje její plnou funkčnost a technickou způsobilost.</w:t>
      </w:r>
    </w:p>
    <w:p w14:paraId="7E8363CF" w14:textId="376BA76D" w:rsidR="00DD7A0F" w:rsidRPr="00DD7A0F" w:rsidRDefault="00DD7A0F" w:rsidP="00DD7A0F">
      <w:r w:rsidRPr="00025FF4">
        <w:t>Nekoncepčnost varianty s</w:t>
      </w:r>
      <w:r w:rsidR="001E0580">
        <w:t> </w:t>
      </w:r>
      <w:r w:rsidRPr="00025FF4">
        <w:t>podjezdem</w:t>
      </w:r>
      <w:r w:rsidR="001E0580">
        <w:t>, která</w:t>
      </w:r>
      <w:r w:rsidRPr="00DD7A0F">
        <w:t xml:space="preserve"> sice odstraňuje jeden úrovňový přejezd, ale zároveň vytváří nové dopravní bariéry:</w:t>
      </w:r>
    </w:p>
    <w:p w14:paraId="1198F8A9" w14:textId="77777777" w:rsidR="00DD7A0F" w:rsidRPr="00DD7A0F" w:rsidRDefault="00DD7A0F" w:rsidP="00DD7A0F">
      <w:pPr>
        <w:numPr>
          <w:ilvl w:val="0"/>
          <w:numId w:val="20"/>
        </w:numPr>
      </w:pPr>
      <w:r w:rsidRPr="00DD7A0F">
        <w:t>očekávané světelné řízení před podjezdem bude generovat kolony a zdržení,</w:t>
      </w:r>
    </w:p>
    <w:p w14:paraId="348813A2" w14:textId="1F0CBE7E" w:rsidR="00DD7A0F" w:rsidRPr="00DD7A0F" w:rsidRDefault="00DD7A0F" w:rsidP="00DD7A0F">
      <w:pPr>
        <w:numPr>
          <w:ilvl w:val="0"/>
          <w:numId w:val="20"/>
        </w:numPr>
      </w:pPr>
      <w:r w:rsidRPr="00DD7A0F">
        <w:t xml:space="preserve">trasa dále ústí k </w:t>
      </w:r>
      <w:r w:rsidRPr="00DD7A0F">
        <w:rPr>
          <w:b/>
          <w:bCs/>
        </w:rPr>
        <w:t>dalšímu železničnímu přejezdu bez mimoúrovňového křížení</w:t>
      </w:r>
      <w:r w:rsidRPr="00DD7A0F">
        <w:t xml:space="preserve"> na frekventované trati směr </w:t>
      </w:r>
      <w:proofErr w:type="gramStart"/>
      <w:r w:rsidR="00E457BF">
        <w:t xml:space="preserve">Čelákovice - </w:t>
      </w:r>
      <w:r w:rsidRPr="00DD7A0F">
        <w:t>Praha</w:t>
      </w:r>
      <w:proofErr w:type="gramEnd"/>
      <w:r w:rsidRPr="00DD7A0F">
        <w:t>.</w:t>
      </w:r>
    </w:p>
    <w:p w14:paraId="6365F615" w14:textId="77777777" w:rsidR="00DD7A0F" w:rsidRPr="00DD7A0F" w:rsidRDefault="00DD7A0F" w:rsidP="00DD7A0F">
      <w:r w:rsidRPr="00DD7A0F">
        <w:t>Tím nedochází k odstranění dopravních zdržení – dochází pouze k jejich přesunu. Pro dostupnost složek IZS to může znamenat prodloužení dojezdových časů.</w:t>
      </w:r>
    </w:p>
    <w:p w14:paraId="599E615D" w14:textId="77777777" w:rsidR="00DD7A0F" w:rsidRPr="00DD7A0F" w:rsidRDefault="00DD7A0F" w:rsidP="00DD7A0F">
      <w:r w:rsidRPr="00DD7A0F">
        <w:t xml:space="preserve">Tato varianta tedy </w:t>
      </w:r>
      <w:r w:rsidRPr="00025FF4">
        <w:t>neřeší systémově</w:t>
      </w:r>
      <w:r w:rsidRPr="00DD7A0F">
        <w:t xml:space="preserve"> dopravní neprůchodnost území.</w:t>
      </w:r>
    </w:p>
    <w:p w14:paraId="63177A61" w14:textId="2D414C17" w:rsidR="00DD7A0F" w:rsidRPr="00DD7A0F" w:rsidRDefault="00DD7A0F" w:rsidP="00DD7A0F"/>
    <w:p w14:paraId="16BEC0FE" w14:textId="77777777" w:rsidR="00DD7A0F" w:rsidRPr="00DD7A0F" w:rsidRDefault="00DD7A0F" w:rsidP="00DD7A0F">
      <w:pPr>
        <w:rPr>
          <w:b/>
          <w:bCs/>
        </w:rPr>
      </w:pPr>
      <w:r w:rsidRPr="00DD7A0F">
        <w:rPr>
          <w:b/>
          <w:bCs/>
        </w:rPr>
        <w:lastRenderedPageBreak/>
        <w:t>Požadavek na doplnění</w:t>
      </w:r>
    </w:p>
    <w:p w14:paraId="2EFE9D60" w14:textId="77777777" w:rsidR="00DD7A0F" w:rsidRPr="00DD7A0F" w:rsidRDefault="00DD7A0F" w:rsidP="00DD7A0F">
      <w:r w:rsidRPr="00DD7A0F">
        <w:t>Vzhledem k tomu, že posouzení alternativ je povinnou součástí dokumentace EIA, žádám o doplnění a řádné vyhodnocení uvedené varianty. Její opomenutí snižuje objektivitu celého procesu.</w:t>
      </w:r>
    </w:p>
    <w:p w14:paraId="78E84230" w14:textId="77777777" w:rsidR="00DD7A0F" w:rsidRPr="00DD7A0F" w:rsidRDefault="00000000" w:rsidP="00DD7A0F">
      <w:r>
        <w:pict w14:anchorId="1F7AD405">
          <v:rect id="_x0000_i1029" style="width:0;height:1.5pt" o:hralign="center" o:hrstd="t" o:hr="t" fillcolor="#a0a0a0" stroked="f"/>
        </w:pict>
      </w:r>
    </w:p>
    <w:p w14:paraId="0140353C" w14:textId="77777777" w:rsidR="00DD7A0F" w:rsidRPr="00DD7A0F" w:rsidRDefault="00DD7A0F" w:rsidP="00DD7A0F">
      <w:pPr>
        <w:rPr>
          <w:b/>
          <w:bCs/>
        </w:rPr>
      </w:pPr>
      <w:r w:rsidRPr="00DD7A0F">
        <w:rPr>
          <w:b/>
          <w:bCs/>
        </w:rPr>
        <w:t>Závěr a žádost</w:t>
      </w:r>
    </w:p>
    <w:p w14:paraId="1746F3C6" w14:textId="77777777" w:rsidR="00DD7A0F" w:rsidRPr="00DD7A0F" w:rsidRDefault="00DD7A0F" w:rsidP="00DD7A0F">
      <w:r w:rsidRPr="00DD7A0F">
        <w:t>Vzhledem k uvedeným skutečnostem žádám, aby Odbor posuzování vlivů na životní prostředí:</w:t>
      </w:r>
    </w:p>
    <w:p w14:paraId="1802B685" w14:textId="77777777" w:rsidR="00DD7A0F" w:rsidRPr="00DD7A0F" w:rsidRDefault="00DD7A0F" w:rsidP="00DD7A0F">
      <w:pPr>
        <w:numPr>
          <w:ilvl w:val="0"/>
          <w:numId w:val="22"/>
        </w:numPr>
      </w:pPr>
      <w:r w:rsidRPr="00DD7A0F">
        <w:t>přihlédl k tomuto podnětu i po termínu,</w:t>
      </w:r>
    </w:p>
    <w:p w14:paraId="3B20C526" w14:textId="1C94A004" w:rsidR="00DD7A0F" w:rsidRPr="00DD7A0F" w:rsidRDefault="00DD7A0F" w:rsidP="00DD7A0F">
      <w:pPr>
        <w:numPr>
          <w:ilvl w:val="0"/>
          <w:numId w:val="22"/>
        </w:numPr>
      </w:pPr>
      <w:r w:rsidRPr="00DD7A0F">
        <w:t>vyžádal doplnění dokumentace o audit</w:t>
      </w:r>
      <w:r w:rsidR="001C177F">
        <w:t xml:space="preserve"> bezpečnosti křižovatky na konci podjezdu</w:t>
      </w:r>
      <w:r w:rsidR="00AE3255">
        <w:t>,</w:t>
      </w:r>
    </w:p>
    <w:p w14:paraId="7338272B" w14:textId="77777777" w:rsidR="00DD7A0F" w:rsidRPr="00DD7A0F" w:rsidRDefault="00DD7A0F" w:rsidP="00DD7A0F">
      <w:pPr>
        <w:numPr>
          <w:ilvl w:val="0"/>
          <w:numId w:val="22"/>
        </w:numPr>
      </w:pPr>
      <w:r w:rsidRPr="00DD7A0F">
        <w:t>prověřil nutná bezpečnostní opatření – zejména světelně řízené přechody,</w:t>
      </w:r>
    </w:p>
    <w:p w14:paraId="4C439568" w14:textId="77777777" w:rsidR="00DD7A0F" w:rsidRPr="00DD7A0F" w:rsidRDefault="00DD7A0F" w:rsidP="00DD7A0F">
      <w:pPr>
        <w:numPr>
          <w:ilvl w:val="0"/>
          <w:numId w:val="22"/>
        </w:numPr>
      </w:pPr>
      <w:r w:rsidRPr="00DD7A0F">
        <w:t>vyhodnotil riziko tranzitní dopravy v obytné zóně,</w:t>
      </w:r>
    </w:p>
    <w:p w14:paraId="31C8FCD7" w14:textId="3946CC53" w:rsidR="00B873A3" w:rsidRPr="00E457BF" w:rsidRDefault="00DD7A0F" w:rsidP="00117049">
      <w:pPr>
        <w:numPr>
          <w:ilvl w:val="0"/>
          <w:numId w:val="22"/>
        </w:numPr>
        <w:rPr>
          <w:b/>
          <w:bCs/>
        </w:rPr>
      </w:pPr>
      <w:r w:rsidRPr="00E457BF">
        <w:rPr>
          <w:b/>
          <w:bCs/>
        </w:rPr>
        <w:t>doplnil posouzení alternativní varianty</w:t>
      </w:r>
      <w:r w:rsidR="00E457BF" w:rsidRPr="00E457BF">
        <w:rPr>
          <w:b/>
          <w:bCs/>
        </w:rPr>
        <w:t xml:space="preserve"> namísto budování podjezdu</w:t>
      </w:r>
    </w:p>
    <w:p w14:paraId="6F305D8C" w14:textId="77777777" w:rsidR="00B873A3" w:rsidRDefault="00B873A3" w:rsidP="00B873A3">
      <w:pPr>
        <w:ind w:left="360"/>
      </w:pPr>
    </w:p>
    <w:p w14:paraId="15FC5EEA" w14:textId="304F59AF" w:rsidR="00B873A3" w:rsidRPr="00483467" w:rsidRDefault="00B873A3" w:rsidP="00B873A3">
      <w:r>
        <w:t xml:space="preserve">Příloha č.1: </w:t>
      </w:r>
      <w:r w:rsidRPr="00B65D8C">
        <w:t xml:space="preserve">Obrázek dokumentující umístění křižovatky </w:t>
      </w:r>
      <w:proofErr w:type="gramStart"/>
      <w:r>
        <w:t>65m</w:t>
      </w:r>
      <w:proofErr w:type="gramEnd"/>
      <w:r>
        <w:t xml:space="preserve"> </w:t>
      </w:r>
      <w:r w:rsidRPr="00B65D8C">
        <w:t xml:space="preserve">od </w:t>
      </w:r>
      <w:r>
        <w:t xml:space="preserve">středu </w:t>
      </w:r>
      <w:r w:rsidRPr="00B65D8C">
        <w:t>plánovaného podjezdu</w:t>
      </w:r>
      <w:r>
        <w:t>:</w:t>
      </w:r>
    </w:p>
    <w:p w14:paraId="54915B0E" w14:textId="7CD98823" w:rsidR="00117049" w:rsidRDefault="0047586C" w:rsidP="00B873A3">
      <w:pPr>
        <w:ind w:left="360"/>
      </w:pPr>
      <w:r>
        <w:rPr>
          <w:noProof/>
        </w:rPr>
        <w:drawing>
          <wp:inline distT="0" distB="0" distL="0" distR="0" wp14:anchorId="0F8AC1AB" wp14:editId="3F21C132">
            <wp:extent cx="5780757" cy="3663950"/>
            <wp:effectExtent l="0" t="0" r="0" b="0"/>
            <wp:docPr id="99834800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348001" name="Obrázek 9983480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2468" cy="3677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997AB" w14:textId="77777777" w:rsidR="001C177F" w:rsidRDefault="001C177F" w:rsidP="00B873A3">
      <w:pPr>
        <w:ind w:left="360"/>
      </w:pPr>
    </w:p>
    <w:p w14:paraId="0A8E2659" w14:textId="77777777" w:rsidR="006845BB" w:rsidRDefault="006845BB" w:rsidP="00B873A3">
      <w:pPr>
        <w:ind w:left="360"/>
      </w:pPr>
    </w:p>
    <w:p w14:paraId="1E57AA3F" w14:textId="46E2EC40" w:rsidR="001C177F" w:rsidRDefault="001C177F" w:rsidP="00B873A3">
      <w:pPr>
        <w:ind w:left="360"/>
      </w:pPr>
      <w:r>
        <w:t>Příloha č.2: znázornění alternativní varianty vedení silnice na křižovatku Karlov</w:t>
      </w:r>
    </w:p>
    <w:p w14:paraId="510C88F5" w14:textId="1CD97B8C" w:rsidR="001C177F" w:rsidRPr="004422D1" w:rsidRDefault="001C177F" w:rsidP="00B873A3">
      <w:pPr>
        <w:ind w:left="360"/>
      </w:pPr>
      <w:r>
        <w:rPr>
          <w:noProof/>
        </w:rPr>
        <w:lastRenderedPageBreak/>
        <w:drawing>
          <wp:inline distT="0" distB="0" distL="0" distR="0" wp14:anchorId="5E655C49" wp14:editId="53A3EC69">
            <wp:extent cx="5835650" cy="4799668"/>
            <wp:effectExtent l="0" t="0" r="0" b="1270"/>
            <wp:docPr id="203179010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790103" name="Obrázek 203179010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1227" cy="481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177F" w:rsidRPr="004422D1" w:rsidSect="00B873A3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C4B0B"/>
    <w:multiLevelType w:val="multilevel"/>
    <w:tmpl w:val="339A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C1D7C"/>
    <w:multiLevelType w:val="multilevel"/>
    <w:tmpl w:val="C7D0F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3A19F3"/>
    <w:multiLevelType w:val="multilevel"/>
    <w:tmpl w:val="894A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EC4441"/>
    <w:multiLevelType w:val="multilevel"/>
    <w:tmpl w:val="7F3A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3910BB"/>
    <w:multiLevelType w:val="multilevel"/>
    <w:tmpl w:val="0D5E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D15A42"/>
    <w:multiLevelType w:val="multilevel"/>
    <w:tmpl w:val="D17AD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91317E"/>
    <w:multiLevelType w:val="multilevel"/>
    <w:tmpl w:val="C19AD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AC0470"/>
    <w:multiLevelType w:val="multilevel"/>
    <w:tmpl w:val="C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62135F"/>
    <w:multiLevelType w:val="multilevel"/>
    <w:tmpl w:val="C55E2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C05F1F"/>
    <w:multiLevelType w:val="multilevel"/>
    <w:tmpl w:val="E89E8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C02EFB"/>
    <w:multiLevelType w:val="multilevel"/>
    <w:tmpl w:val="FAFE6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1F062E"/>
    <w:multiLevelType w:val="multilevel"/>
    <w:tmpl w:val="993E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043115"/>
    <w:multiLevelType w:val="multilevel"/>
    <w:tmpl w:val="719E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142A0"/>
    <w:multiLevelType w:val="multilevel"/>
    <w:tmpl w:val="5566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0E418F"/>
    <w:multiLevelType w:val="multilevel"/>
    <w:tmpl w:val="9FAA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9C73C0"/>
    <w:multiLevelType w:val="multilevel"/>
    <w:tmpl w:val="A196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61760F"/>
    <w:multiLevelType w:val="multilevel"/>
    <w:tmpl w:val="EA0C8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510C83"/>
    <w:multiLevelType w:val="multilevel"/>
    <w:tmpl w:val="3AF06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AD1A69"/>
    <w:multiLevelType w:val="multilevel"/>
    <w:tmpl w:val="C39A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F516BD"/>
    <w:multiLevelType w:val="multilevel"/>
    <w:tmpl w:val="210C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DD3901"/>
    <w:multiLevelType w:val="multilevel"/>
    <w:tmpl w:val="55DC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5D2349"/>
    <w:multiLevelType w:val="multilevel"/>
    <w:tmpl w:val="CCC8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00630">
    <w:abstractNumId w:val="19"/>
  </w:num>
  <w:num w:numId="2" w16cid:durableId="1727758099">
    <w:abstractNumId w:val="3"/>
  </w:num>
  <w:num w:numId="3" w16cid:durableId="1522622036">
    <w:abstractNumId w:val="15"/>
  </w:num>
  <w:num w:numId="4" w16cid:durableId="1422993672">
    <w:abstractNumId w:val="20"/>
  </w:num>
  <w:num w:numId="5" w16cid:durableId="1022047575">
    <w:abstractNumId w:val="13"/>
  </w:num>
  <w:num w:numId="6" w16cid:durableId="281619859">
    <w:abstractNumId w:val="1"/>
  </w:num>
  <w:num w:numId="7" w16cid:durableId="2023777284">
    <w:abstractNumId w:val="6"/>
  </w:num>
  <w:num w:numId="8" w16cid:durableId="448205565">
    <w:abstractNumId w:val="10"/>
  </w:num>
  <w:num w:numId="9" w16cid:durableId="1211652540">
    <w:abstractNumId w:val="12"/>
  </w:num>
  <w:num w:numId="10" w16cid:durableId="483425762">
    <w:abstractNumId w:val="14"/>
  </w:num>
  <w:num w:numId="11" w16cid:durableId="1890914641">
    <w:abstractNumId w:val="8"/>
  </w:num>
  <w:num w:numId="12" w16cid:durableId="841238141">
    <w:abstractNumId w:val="16"/>
  </w:num>
  <w:num w:numId="13" w16cid:durableId="1213074363">
    <w:abstractNumId w:val="21"/>
  </w:num>
  <w:num w:numId="14" w16cid:durableId="2141531443">
    <w:abstractNumId w:val="7"/>
  </w:num>
  <w:num w:numId="15" w16cid:durableId="1526358138">
    <w:abstractNumId w:val="5"/>
  </w:num>
  <w:num w:numId="16" w16cid:durableId="926382818">
    <w:abstractNumId w:val="18"/>
  </w:num>
  <w:num w:numId="17" w16cid:durableId="1948737622">
    <w:abstractNumId w:val="0"/>
  </w:num>
  <w:num w:numId="18" w16cid:durableId="511378700">
    <w:abstractNumId w:val="2"/>
  </w:num>
  <w:num w:numId="19" w16cid:durableId="1203589148">
    <w:abstractNumId w:val="11"/>
  </w:num>
  <w:num w:numId="20" w16cid:durableId="1447777286">
    <w:abstractNumId w:val="4"/>
  </w:num>
  <w:num w:numId="21" w16cid:durableId="1325939307">
    <w:abstractNumId w:val="9"/>
  </w:num>
  <w:num w:numId="22" w16cid:durableId="7661162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F23"/>
    <w:rsid w:val="00013A69"/>
    <w:rsid w:val="0002026A"/>
    <w:rsid w:val="00025FF4"/>
    <w:rsid w:val="00042EDA"/>
    <w:rsid w:val="00061F23"/>
    <w:rsid w:val="00117049"/>
    <w:rsid w:val="001C177F"/>
    <w:rsid w:val="001C52D5"/>
    <w:rsid w:val="001E0580"/>
    <w:rsid w:val="003018D4"/>
    <w:rsid w:val="00347D1A"/>
    <w:rsid w:val="003A51AD"/>
    <w:rsid w:val="004422D1"/>
    <w:rsid w:val="004727FB"/>
    <w:rsid w:val="0047586C"/>
    <w:rsid w:val="00486880"/>
    <w:rsid w:val="00497ED7"/>
    <w:rsid w:val="004A4EA9"/>
    <w:rsid w:val="00570EC4"/>
    <w:rsid w:val="005D2A4E"/>
    <w:rsid w:val="005F0197"/>
    <w:rsid w:val="006845BB"/>
    <w:rsid w:val="00691508"/>
    <w:rsid w:val="007234A2"/>
    <w:rsid w:val="007E1415"/>
    <w:rsid w:val="00981204"/>
    <w:rsid w:val="00A07A2E"/>
    <w:rsid w:val="00A26026"/>
    <w:rsid w:val="00AE3255"/>
    <w:rsid w:val="00B67AA0"/>
    <w:rsid w:val="00B873A3"/>
    <w:rsid w:val="00B90C79"/>
    <w:rsid w:val="00B92D47"/>
    <w:rsid w:val="00C73993"/>
    <w:rsid w:val="00CF5D03"/>
    <w:rsid w:val="00D874A5"/>
    <w:rsid w:val="00DB51C6"/>
    <w:rsid w:val="00DD7A0F"/>
    <w:rsid w:val="00DE775F"/>
    <w:rsid w:val="00E457BF"/>
    <w:rsid w:val="00E65076"/>
    <w:rsid w:val="00F34F71"/>
    <w:rsid w:val="00F41DAF"/>
    <w:rsid w:val="00FB78AB"/>
    <w:rsid w:val="00FC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788C4"/>
  <w15:chartTrackingRefBased/>
  <w15:docId w15:val="{7CFF5193-B07C-4531-AB45-3A534974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61F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61F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61F2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61F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61F2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61F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61F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61F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61F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61F2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61F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61F2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61F23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61F23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61F2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61F2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61F2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61F2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61F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61F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61F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61F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61F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61F2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61F2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61F23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61F2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61F23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61F2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9B81F-1408-4DC1-91DF-DA8CBD4A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715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janot</dc:creator>
  <cp:keywords/>
  <dc:description/>
  <cp:lastModifiedBy>Lucie Zákoutská</cp:lastModifiedBy>
  <cp:revision>19</cp:revision>
  <cp:lastPrinted>2025-12-07T14:11:00Z</cp:lastPrinted>
  <dcterms:created xsi:type="dcterms:W3CDTF">2025-12-07T14:06:00Z</dcterms:created>
  <dcterms:modified xsi:type="dcterms:W3CDTF">2026-05-28T15:04:00Z</dcterms:modified>
</cp:coreProperties>
</file>